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E4" w:rsidRDefault="001641BC" w:rsidP="005E4136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641BC"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6241415" cy="8604026"/>
            <wp:effectExtent l="0" t="0" r="0" b="0"/>
            <wp:docPr id="1" name="Рисунок 1" descr="C:\Users\123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860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E1EE4">
        <w:rPr>
          <w:b/>
          <w:bCs/>
          <w:sz w:val="23"/>
          <w:szCs w:val="23"/>
        </w:rPr>
        <w:br w:type="page"/>
      </w:r>
    </w:p>
    <w:p w:rsidR="001C52FF" w:rsidRDefault="001C52FF" w:rsidP="001C52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ПОЯСНИТЕЛЬНАЯ ЗАПИСКА </w:t>
      </w:r>
    </w:p>
    <w:p w:rsidR="001C52FF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политика сегодня находится в поиске определения путей развития и более полного удовлетворения образовательных потребностей, как страны, так и её регионов. С учётом роли, которую выполняет образование, оно признаётся приоритетным направлением при решении социально - экономических и культурных проблем. С нашей точки зрения, действующие учебники недостаточно оснащены заданиями практического содержания. Возникает необходимость вооружения школьников практическими умениями и навыками, обеспечивающими возможность их применения в современных условиях. Предметом изучения на уроках математики должна стать не просто математика, а математика по отношению к человеку, природе, окружающему миру. Введение в обучение математике содержания, основанного на реальных фактах и событиях, позволит обучающимся осознать важные в познавательно - воспитательном отношении проблемы математической науки и общественной жизни, а также выступит одним из условий внутренней мотивации в организации учебной деятельности, осознанного восприятия учебного материала. </w:t>
      </w:r>
    </w:p>
    <w:p w:rsidR="001C52FF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Актуальность этой проблемы определяется тем, что практическое содержания образования, предусмотренное Законом РФ «Об образовании», вызвана реальной необходимостью, до настоящего времени не нашедшей полного и адекватного выражения в содержании образования. </w:t>
      </w:r>
    </w:p>
    <w:p w:rsidR="006F7D76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экзаменационных материалах ОГЭ и ЕГЭ по математике содержатся задания на использование приобретённых знаний и умений в практической деятельности и повседневной жизни, умение строить </w:t>
      </w:r>
    </w:p>
    <w:p w:rsidR="001C52FF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 исследовать простейшие математические модели. Это задания, формулировка которых содержит практический контекст, знакомый учащимся или близкий их жизненному опыту. </w:t>
      </w:r>
    </w:p>
    <w:p w:rsidR="001C52FF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Это задачи на проценты, представление статистической информации, табличное и графическое представление данных. Эти задачи могут решить и пятиклассники. </w:t>
      </w:r>
    </w:p>
    <w:p w:rsidR="006F7D76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познавательной активности обучающихся имеет место тесная связь логических процессов</w:t>
      </w:r>
    </w:p>
    <w:p w:rsidR="001C52FF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мышления и чувственных восприятий. Поэтому обращение к примерам из жизни, окружающей обстановки вызывает наибольший интерес у обучающихся. </w:t>
      </w:r>
    </w:p>
    <w:p w:rsidR="006F7D76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Систематическое и целенаправленное включение практического материала в программу </w:t>
      </w:r>
    </w:p>
    <w:p w:rsidR="001C52FF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математического образования в 5 классах: </w:t>
      </w:r>
    </w:p>
    <w:p w:rsidR="001C52FF" w:rsidRPr="00A2491A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повышает эф</w:t>
      </w:r>
      <w:r w:rsidR="00A2491A">
        <w:rPr>
          <w:sz w:val="23"/>
          <w:szCs w:val="23"/>
        </w:rPr>
        <w:t xml:space="preserve">фективность учебного процесса; </w:t>
      </w:r>
    </w:p>
    <w:p w:rsidR="001C52FF" w:rsidRDefault="001C52FF" w:rsidP="001C52FF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активизирует</w:t>
      </w:r>
      <w:proofErr w:type="gramEnd"/>
      <w:r>
        <w:rPr>
          <w:sz w:val="23"/>
          <w:szCs w:val="23"/>
        </w:rPr>
        <w:t xml:space="preserve"> познавательную деятельность обучающихся; </w:t>
      </w:r>
    </w:p>
    <w:p w:rsidR="001C52FF" w:rsidRDefault="001C52FF" w:rsidP="001C52FF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стимулирует самостоятельную деятельность обучающихся (поисковая, исследовательская деятельность, самостоятельное составление задач); </w:t>
      </w:r>
    </w:p>
    <w:p w:rsidR="001C52FF" w:rsidRDefault="001C52FF" w:rsidP="001C52FF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реализует принцип индивидуальности; </w:t>
      </w:r>
    </w:p>
    <w:p w:rsidR="001C52FF" w:rsidRDefault="001C52FF" w:rsidP="001C52FF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происходит социальная адаптация школьников; </w:t>
      </w:r>
    </w:p>
    <w:p w:rsidR="006F7D76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дети получают интеллектуальное развитие и обучаются практическим умениям. Повышается</w:t>
      </w:r>
    </w:p>
    <w:p w:rsidR="001C52FF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уровень знаний и познавательной активности учащихся, а также обеспечивается патриотическое воспитание учащихся. </w:t>
      </w:r>
    </w:p>
    <w:p w:rsidR="001C52FF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Применение реального компонента в математике имеет особенности: </w:t>
      </w:r>
    </w:p>
    <w:p w:rsidR="006F7D76" w:rsidRDefault="001C52FF" w:rsidP="001C52FF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недостаточное методическое обеспечение введения в математику практического компонента </w:t>
      </w:r>
    </w:p>
    <w:p w:rsidR="001C52FF" w:rsidRDefault="001C52FF" w:rsidP="001C52FF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требует от учителя и учеников самостоятельного поиска информации для составления задач; </w:t>
      </w:r>
    </w:p>
    <w:p w:rsidR="001C52FF" w:rsidRDefault="001C52FF" w:rsidP="001C52FF">
      <w:pPr>
        <w:pStyle w:val="Default"/>
      </w:pPr>
      <w:r>
        <w:rPr>
          <w:sz w:val="23"/>
          <w:szCs w:val="23"/>
        </w:rPr>
        <w:t xml:space="preserve"> все факты и данные в задачах и творческих заданиях должны соответствовать реальным событиям. Требуется особый контроль со </w:t>
      </w:r>
    </w:p>
    <w:p w:rsidR="001C52FF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стороны учителя, особенно если это касается самостоятельной творческой и исследовательской деятельности учащихся; </w:t>
      </w:r>
    </w:p>
    <w:p w:rsidR="006F7D76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 как в последние годы в заданиях ОГЭ и ЕГЭ появились задачи модуля «Реальная математика», </w:t>
      </w:r>
    </w:p>
    <w:p w:rsidR="006F7D76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то назрела необходимость в сборниках задач, связанных с реальными процессами в нашей жизни. </w:t>
      </w:r>
    </w:p>
    <w:p w:rsidR="001C52FF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Ведь в школьных учебниках таких задач очень мало. А в старших классах и вовсе нет данных тем в программе. Разработанный элективный курс представлен в виде практикума, который позволит систематизировать и расширить знания обучающихся в решении задач по математике на темы: «Фигуры на квадратной решётке» «Проценты», «Пропорции», «Диаграммы, таблицы, графики», «Текстовые задачи», «Вычисление по формуле», «Линейные уравнения», что позволит начать целенаправленную подготовку к сдаче экзамена. </w:t>
      </w:r>
    </w:p>
    <w:p w:rsidR="001C52FF" w:rsidRDefault="001C52FF" w:rsidP="001C52F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Цель курса</w:t>
      </w:r>
      <w:r>
        <w:rPr>
          <w:b/>
          <w:bCs/>
          <w:sz w:val="23"/>
          <w:szCs w:val="23"/>
        </w:rPr>
        <w:t xml:space="preserve">: </w:t>
      </w:r>
    </w:p>
    <w:p w:rsidR="006F7D76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Интеллектуальное развитие обучающихся, формирование качеств мышления, характерных для математической деятельности и необходимых человеку для жизни в современном обществе,</w:t>
      </w:r>
    </w:p>
    <w:p w:rsidR="001C52FF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для общей социальной ориентации и решения практических проблем; </w:t>
      </w:r>
    </w:p>
    <w:p w:rsidR="001C52FF" w:rsidRDefault="001C52FF" w:rsidP="001C52FF">
      <w:pPr>
        <w:pStyle w:val="Default"/>
        <w:rPr>
          <w:sz w:val="23"/>
          <w:szCs w:val="23"/>
        </w:rPr>
      </w:pPr>
    </w:p>
    <w:p w:rsidR="001C52FF" w:rsidRDefault="001C52FF" w:rsidP="001C52F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Задачи курса: </w:t>
      </w:r>
    </w:p>
    <w:p w:rsidR="00DA1D4C" w:rsidRDefault="001C52FF" w:rsidP="001C52FF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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</w:t>
      </w:r>
    </w:p>
    <w:p w:rsidR="001C52FF" w:rsidRDefault="001C52FF" w:rsidP="001C52FF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 применение к решению математических и нематематических задач; </w:t>
      </w:r>
    </w:p>
    <w:p w:rsidR="00DA1D4C" w:rsidRDefault="001C52FF" w:rsidP="001C52FF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умений решать несложные практические расчетные задачи; решать задачи, </w:t>
      </w:r>
    </w:p>
    <w:p w:rsidR="00DA1D4C" w:rsidRDefault="001C52FF" w:rsidP="001C52FF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связанные</w:t>
      </w:r>
      <w:proofErr w:type="gramEnd"/>
      <w:r>
        <w:rPr>
          <w:sz w:val="23"/>
          <w:szCs w:val="23"/>
        </w:rPr>
        <w:t xml:space="preserve"> с отношением, пропорциональностью величин, дробями, процентами; пользоваться</w:t>
      </w:r>
    </w:p>
    <w:p w:rsidR="00DA1D4C" w:rsidRDefault="001C52FF" w:rsidP="001C52FF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 оценкой и прикидкой при практических расчетах; интерпретировать результаты решения задач </w:t>
      </w:r>
    </w:p>
    <w:p w:rsidR="001C52FF" w:rsidRDefault="001C52FF" w:rsidP="001C52FF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с учетом ограничений, связанных с реальными свойствами рассматриваемых объектов; </w:t>
      </w:r>
    </w:p>
    <w:p w:rsidR="00DA1D4C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расширение материала по определённым темам, включённым в программы ЕГЭ и ОГЭ. </w:t>
      </w:r>
    </w:p>
    <w:p w:rsidR="001C52FF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Подготовка к успешной сдаче ЕГЭ и ОГЭ по математике; </w:t>
      </w:r>
    </w:p>
    <w:p w:rsidR="001C52FF" w:rsidRDefault="001C52FF" w:rsidP="001C52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Количество учебных часов, на которые рассчитана программа:</w:t>
      </w:r>
    </w:p>
    <w:p w:rsidR="00DA1D4C" w:rsidRDefault="00DA1D4C" w:rsidP="001C52FF">
      <w:pPr>
        <w:pStyle w:val="Default"/>
        <w:rPr>
          <w:sz w:val="23"/>
          <w:szCs w:val="23"/>
        </w:rPr>
      </w:pPr>
    </w:p>
    <w:tbl>
      <w:tblPr>
        <w:tblStyle w:val="a3"/>
        <w:tblW w:w="5092" w:type="dxa"/>
        <w:tblLook w:val="04A0" w:firstRow="1" w:lastRow="0" w:firstColumn="1" w:lastColumn="0" w:noHBand="0" w:noVBand="1"/>
      </w:tblPr>
      <w:tblGrid>
        <w:gridCol w:w="2987"/>
        <w:gridCol w:w="1787"/>
        <w:gridCol w:w="318"/>
      </w:tblGrid>
      <w:tr w:rsidR="00AE1EE4" w:rsidTr="00AE1EE4">
        <w:trPr>
          <w:trHeight w:val="271"/>
        </w:trPr>
        <w:tc>
          <w:tcPr>
            <w:tcW w:w="2986" w:type="dxa"/>
          </w:tcPr>
          <w:p w:rsidR="00AE1EE4" w:rsidRPr="00A566BE" w:rsidRDefault="00AE1EE4" w:rsidP="001C52FF"/>
        </w:tc>
        <w:tc>
          <w:tcPr>
            <w:tcW w:w="2106" w:type="dxa"/>
            <w:gridSpan w:val="2"/>
          </w:tcPr>
          <w:p w:rsidR="00AE1EE4" w:rsidRPr="00A566BE" w:rsidRDefault="00AE1EE4" w:rsidP="001C52FF">
            <w:r w:rsidRPr="00A566BE">
              <w:t>5 класс</w:t>
            </w:r>
          </w:p>
        </w:tc>
      </w:tr>
      <w:tr w:rsidR="00AE1EE4" w:rsidTr="00AE1EE4">
        <w:trPr>
          <w:trHeight w:val="259"/>
        </w:trPr>
        <w:tc>
          <w:tcPr>
            <w:tcW w:w="0" w:type="auto"/>
          </w:tcPr>
          <w:p w:rsidR="00AE1EE4" w:rsidRDefault="00AE1EE4" w:rsidP="001C5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учебных недель </w:t>
            </w:r>
          </w:p>
        </w:tc>
        <w:tc>
          <w:tcPr>
            <w:tcW w:w="2106" w:type="dxa"/>
            <w:gridSpan w:val="2"/>
          </w:tcPr>
          <w:p w:rsidR="00AE1EE4" w:rsidRDefault="00AE1EE4" w:rsidP="001C5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</w:tr>
      <w:tr w:rsidR="00AE1EE4" w:rsidTr="00AE1EE4">
        <w:trPr>
          <w:trHeight w:val="299"/>
        </w:trPr>
        <w:tc>
          <w:tcPr>
            <w:tcW w:w="0" w:type="auto"/>
          </w:tcPr>
          <w:p w:rsidR="00AE1EE4" w:rsidRDefault="00AE1EE4" w:rsidP="001C5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часов в неделю</w:t>
            </w:r>
          </w:p>
          <w:p w:rsidR="00AE1EE4" w:rsidRDefault="00AE1EE4" w:rsidP="001C5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06" w:type="dxa"/>
            <w:gridSpan w:val="2"/>
          </w:tcPr>
          <w:p w:rsidR="00AE1EE4" w:rsidRDefault="00AE1EE4" w:rsidP="001C5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AE1EE4" w:rsidTr="00AE1EE4">
        <w:trPr>
          <w:trHeight w:val="242"/>
        </w:trPr>
        <w:tc>
          <w:tcPr>
            <w:tcW w:w="0" w:type="auto"/>
          </w:tcPr>
          <w:tbl>
            <w:tblPr>
              <w:tblW w:w="158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3"/>
            </w:tblGrid>
            <w:tr w:rsidR="00AE1EE4" w:rsidTr="00DA1D4C">
              <w:trPr>
                <w:trHeight w:val="259"/>
              </w:trPr>
              <w:tc>
                <w:tcPr>
                  <w:tcW w:w="0" w:type="auto"/>
                </w:tcPr>
                <w:p w:rsidR="00AE1EE4" w:rsidRDefault="00AE1E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Количество часов в год </w:t>
                  </w:r>
                </w:p>
              </w:tc>
            </w:tr>
          </w:tbl>
          <w:p w:rsidR="00AE1EE4" w:rsidRDefault="00AE1EE4" w:rsidP="001C52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6" w:type="dxa"/>
            <w:gridSpan w:val="2"/>
          </w:tcPr>
          <w:p w:rsidR="00AE1EE4" w:rsidRDefault="00AE1EE4" w:rsidP="001C52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</w:tr>
      <w:tr w:rsidR="00AE1EE4" w:rsidTr="00AE1EE4">
        <w:trPr>
          <w:gridAfter w:val="2"/>
          <w:wAfter w:w="2106" w:type="dxa"/>
          <w:trHeight w:val="259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E1EE4" w:rsidRDefault="00AE1EE4" w:rsidP="001C52FF">
            <w:pPr>
              <w:pStyle w:val="Default"/>
              <w:rPr>
                <w:sz w:val="23"/>
                <w:szCs w:val="23"/>
              </w:rPr>
            </w:pPr>
          </w:p>
        </w:tc>
      </w:tr>
      <w:tr w:rsidR="00AE1EE4" w:rsidTr="00AE1E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8" w:type="dxa"/>
          <w:trHeight w:val="105"/>
        </w:trPr>
        <w:tc>
          <w:tcPr>
            <w:tcW w:w="4774" w:type="dxa"/>
            <w:gridSpan w:val="2"/>
          </w:tcPr>
          <w:p w:rsidR="00AE1EE4" w:rsidRDefault="00AE1EE4" w:rsidP="001C52F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A1D4C" w:rsidRPr="00DA1D4C" w:rsidRDefault="00DA1D4C" w:rsidP="00DA1D4C">
      <w:pPr>
        <w:pStyle w:val="Default"/>
        <w:rPr>
          <w:sz w:val="23"/>
          <w:szCs w:val="23"/>
        </w:rPr>
      </w:pPr>
      <w:r w:rsidRPr="00DA1D4C">
        <w:rPr>
          <w:sz w:val="23"/>
          <w:szCs w:val="23"/>
        </w:rPr>
        <w:t>Уровень подготовки учащихся: базовый</w:t>
      </w:r>
    </w:p>
    <w:p w:rsidR="00DA1D4C" w:rsidRPr="00DA1D4C" w:rsidRDefault="00DA1D4C" w:rsidP="00DA1D4C">
      <w:pPr>
        <w:pStyle w:val="Default"/>
        <w:rPr>
          <w:sz w:val="23"/>
          <w:szCs w:val="23"/>
        </w:rPr>
      </w:pPr>
      <w:r w:rsidRPr="00DA1D4C">
        <w:rPr>
          <w:sz w:val="23"/>
          <w:szCs w:val="23"/>
        </w:rPr>
        <w:t>Место предмета в учебном плане – часть, формируемая участниками образовательных отношений.</w:t>
      </w:r>
    </w:p>
    <w:p w:rsidR="00DA1D4C" w:rsidRDefault="00DA1D4C" w:rsidP="00DA1D4C">
      <w:pPr>
        <w:pStyle w:val="Default"/>
        <w:rPr>
          <w:sz w:val="23"/>
          <w:szCs w:val="23"/>
        </w:rPr>
      </w:pPr>
      <w:r w:rsidRPr="00DA1D4C">
        <w:rPr>
          <w:sz w:val="23"/>
          <w:szCs w:val="23"/>
        </w:rPr>
        <w:t xml:space="preserve">Рабочая программа включает в себя: содержание программы, тематическое планирование, </w:t>
      </w:r>
    </w:p>
    <w:p w:rsidR="00DA1D4C" w:rsidRPr="00DA1D4C" w:rsidRDefault="00DA1D4C" w:rsidP="00DA1D4C">
      <w:pPr>
        <w:pStyle w:val="Default"/>
        <w:rPr>
          <w:sz w:val="23"/>
          <w:szCs w:val="23"/>
        </w:rPr>
      </w:pPr>
      <w:r w:rsidRPr="00DA1D4C">
        <w:rPr>
          <w:sz w:val="23"/>
          <w:szCs w:val="23"/>
        </w:rPr>
        <w:t>планируемые результаты обучения геометрии.</w:t>
      </w:r>
    </w:p>
    <w:p w:rsidR="00DA1D4C" w:rsidRPr="00DA1D4C" w:rsidRDefault="00DA1D4C" w:rsidP="00DA1D4C">
      <w:pPr>
        <w:pStyle w:val="Default"/>
        <w:rPr>
          <w:sz w:val="23"/>
          <w:szCs w:val="23"/>
        </w:rPr>
      </w:pPr>
      <w:r w:rsidRPr="00DA1D4C">
        <w:rPr>
          <w:sz w:val="23"/>
          <w:szCs w:val="23"/>
        </w:rPr>
        <w:t>СОДЕРЖАНИЕ ПРОГРАММЫ</w:t>
      </w:r>
    </w:p>
    <w:p w:rsidR="00DA1D4C" w:rsidRPr="00DA1D4C" w:rsidRDefault="00DA1D4C" w:rsidP="00DA1D4C">
      <w:pPr>
        <w:pStyle w:val="Default"/>
        <w:rPr>
          <w:sz w:val="23"/>
          <w:szCs w:val="23"/>
        </w:rPr>
      </w:pPr>
      <w:r w:rsidRPr="00DA1D4C">
        <w:rPr>
          <w:sz w:val="23"/>
          <w:szCs w:val="23"/>
        </w:rPr>
        <w:t>КУРСА «РЕАЛЬНАЯ МАТЕМАТИКА»</w:t>
      </w:r>
    </w:p>
    <w:p w:rsidR="00DA1D4C" w:rsidRDefault="00DA1D4C" w:rsidP="00DA1D4C">
      <w:pPr>
        <w:pStyle w:val="Default"/>
        <w:rPr>
          <w:sz w:val="23"/>
          <w:szCs w:val="23"/>
        </w:rPr>
      </w:pPr>
      <w:r w:rsidRPr="00DA1D4C">
        <w:rPr>
          <w:sz w:val="23"/>
          <w:szCs w:val="23"/>
        </w:rPr>
        <w:t>Денежные знаки (монеты, купюры). Формула стоимости покупки (цена, количество, стоимость).</w:t>
      </w:r>
    </w:p>
    <w:p w:rsidR="00DA1D4C" w:rsidRPr="00DA1D4C" w:rsidRDefault="00DA1D4C" w:rsidP="00DA1D4C">
      <w:pPr>
        <w:pStyle w:val="Default"/>
        <w:rPr>
          <w:sz w:val="23"/>
          <w:szCs w:val="23"/>
        </w:rPr>
      </w:pPr>
      <w:r w:rsidRPr="00DA1D4C">
        <w:rPr>
          <w:sz w:val="23"/>
          <w:szCs w:val="23"/>
        </w:rPr>
        <w:t xml:space="preserve"> Простые задачи на проценты и банковские проценты. Задачи на повышение и понижение цены товара. Скидка, распродажа, продажа по акции, банковский процент.</w:t>
      </w:r>
    </w:p>
    <w:p w:rsidR="001C52FF" w:rsidRDefault="00DA1D4C" w:rsidP="00DA1D4C">
      <w:pPr>
        <w:pStyle w:val="Default"/>
        <w:rPr>
          <w:sz w:val="23"/>
          <w:szCs w:val="23"/>
        </w:rPr>
      </w:pPr>
      <w:r w:rsidRPr="00DA1D4C">
        <w:rPr>
          <w:sz w:val="23"/>
          <w:szCs w:val="23"/>
        </w:rPr>
        <w:t>Задачи на расчет зарплаты, налогов, премии. Статьи расходов семейного бюджета, планирование семейного бюджета.</w:t>
      </w:r>
    </w:p>
    <w:p w:rsidR="006F7D76" w:rsidRDefault="00DA1D4C" w:rsidP="00DA1D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Бюджет и доходы страны, средства, выделяемые на образование, медицинское обслуживание,</w:t>
      </w:r>
    </w:p>
    <w:p w:rsidR="006F7D76" w:rsidRDefault="00DA1D4C" w:rsidP="00DA1D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стоимость строительства объектов народного хозяйства и др. Рациональное планирование,</w:t>
      </w:r>
    </w:p>
    <w:p w:rsidR="00DA1D4C" w:rsidRDefault="00DA1D4C" w:rsidP="00DA1D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в частности оптимальный выбор, позволяющий минимизировать расходы. </w:t>
      </w:r>
    </w:p>
    <w:p w:rsidR="00DA1D4C" w:rsidRDefault="00DA1D4C" w:rsidP="00DA1D4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ЛИЧНОСТНЫЕ, МЕТАПРЕДМЕТНЫЕ И ПРЕДМЕТНЫЕ РЕЗУЛЬТАТЫ ОСВОЕНИЯ СОДЕРЖАНИЯ КУРСА </w:t>
      </w:r>
    </w:p>
    <w:p w:rsidR="006F7D76" w:rsidRDefault="00DA1D4C" w:rsidP="00DA1D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направлена на формирование предметных, личностных и </w:t>
      </w:r>
      <w:proofErr w:type="spellStart"/>
      <w:r>
        <w:rPr>
          <w:sz w:val="23"/>
          <w:szCs w:val="23"/>
        </w:rPr>
        <w:t>метапредметных</w:t>
      </w:r>
      <w:proofErr w:type="spellEnd"/>
      <w:r>
        <w:rPr>
          <w:sz w:val="23"/>
          <w:szCs w:val="23"/>
        </w:rPr>
        <w:t xml:space="preserve"> результатов, позволяет добиваться следующих результатов освоения образовательной программы основного</w:t>
      </w:r>
    </w:p>
    <w:p w:rsidR="00DA1D4C" w:rsidRDefault="00DA1D4C" w:rsidP="00DA1D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общего образования: </w:t>
      </w:r>
    </w:p>
    <w:p w:rsidR="00DA1D4C" w:rsidRDefault="00DA1D4C" w:rsidP="00DA1D4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личностные: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ответственного</w:t>
      </w:r>
      <w:proofErr w:type="gramEnd"/>
      <w:r>
        <w:rPr>
          <w:sz w:val="23"/>
          <w:szCs w:val="23"/>
        </w:rPr>
        <w:t xml:space="preserve"> отношения к учению, готовности и способности обучающихся к саморазвитию и самообразованию на основе мотивации к обучению и познанию;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sz w:val="23"/>
          <w:szCs w:val="23"/>
        </w:rPr>
        <w:t>контрпримеры</w:t>
      </w:r>
      <w:proofErr w:type="spellEnd"/>
      <w:r>
        <w:rPr>
          <w:sz w:val="23"/>
          <w:szCs w:val="23"/>
        </w:rPr>
        <w:t xml:space="preserve">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критичности мышления, умения распознавать логически некорректные высказывания, отличать гипотезу от факта; </w:t>
      </w:r>
    </w:p>
    <w:p w:rsidR="006F7D76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креативности</w:t>
      </w:r>
      <w:proofErr w:type="gramEnd"/>
      <w:r>
        <w:rPr>
          <w:sz w:val="23"/>
          <w:szCs w:val="23"/>
        </w:rPr>
        <w:t xml:space="preserve"> мышления, инициативы, находчивости, активности при решении арифметических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задач;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умения контролировать процесс и результат учебной математической деятельности; </w:t>
      </w:r>
    </w:p>
    <w:p w:rsidR="00DA1D4C" w:rsidRDefault="00DA1D4C" w:rsidP="00DA1D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формирования способности к эмоциональному восприятию математических объектов, задач,</w:t>
      </w:r>
    </w:p>
    <w:p w:rsidR="00DA1D4C" w:rsidRDefault="00DA1D4C" w:rsidP="00DA1D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решений, рассуждений; </w:t>
      </w:r>
    </w:p>
    <w:p w:rsidR="00DA1D4C" w:rsidRDefault="00DA1D4C" w:rsidP="00DA1D4C">
      <w:pPr>
        <w:pStyle w:val="Default"/>
        <w:rPr>
          <w:sz w:val="23"/>
          <w:szCs w:val="23"/>
        </w:rPr>
      </w:pPr>
    </w:p>
    <w:p w:rsidR="00DA1D4C" w:rsidRDefault="00DA1D4C" w:rsidP="00DA1D4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метапредметные: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способности самостоятельно планировать альтернативные пути достижения целей, осознанно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выбирать наиболее эффективные способы решения учебных и познавательных задач;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умения осуществлять контроль по образцу и вносить необходимые коррективы; </w:t>
      </w:r>
    </w:p>
    <w:p w:rsidR="00DA1D4C" w:rsidRDefault="00DA1D4C" w:rsidP="00DA1D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способности адекватно оценивать правильность или Ошибочность выполнения </w:t>
      </w:r>
    </w:p>
    <w:p w:rsidR="00DA1D4C" w:rsidRDefault="00DA1D4C" w:rsidP="00DA1D4C">
      <w:pPr>
        <w:pStyle w:val="Default"/>
      </w:pP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учебной задачи, её объективную трудность и собственные возможности её решения;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умения устанавливать причинно-следственные связи; строить логические рассуждения,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умозаключения (индуктивные, дедуктивные и по аналогии) и выводы;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умения создавать, применять и преобразовывать знаково</w:t>
      </w:r>
      <w:r w:rsidR="00C02320">
        <w:rPr>
          <w:sz w:val="23"/>
          <w:szCs w:val="23"/>
        </w:rPr>
        <w:t>-</w:t>
      </w:r>
      <w:r>
        <w:rPr>
          <w:sz w:val="23"/>
          <w:szCs w:val="23"/>
        </w:rPr>
        <w:t xml:space="preserve">символические средства, модели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и схемы для решения учебных и познавательных задач;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развития способности организовывать учебное сотрудничество и совместную деятельность </w:t>
      </w:r>
    </w:p>
    <w:p w:rsidR="006F7D76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партнёра; формулировать, аргументировать и отстаивать своё мнение;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формирования</w:t>
      </w:r>
      <w:proofErr w:type="gramEnd"/>
      <w:r>
        <w:rPr>
          <w:sz w:val="23"/>
          <w:szCs w:val="23"/>
        </w:rPr>
        <w:t xml:space="preserve"> учебной и общепользовательской компетентности в области использования информационно-коммуникационных технологий (ИКТ-</w:t>
      </w:r>
      <w:r w:rsidR="00C02320">
        <w:rPr>
          <w:sz w:val="23"/>
          <w:szCs w:val="23"/>
        </w:rPr>
        <w:t>компетентности</w:t>
      </w:r>
      <w:r>
        <w:rPr>
          <w:sz w:val="23"/>
          <w:szCs w:val="23"/>
        </w:rPr>
        <w:t xml:space="preserve">);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первоначального представления об идеях и о методах математики как об универсальном языке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науки и техники; </w:t>
      </w:r>
    </w:p>
    <w:p w:rsidR="00DA1D4C" w:rsidRDefault="00DA1D4C" w:rsidP="00DA1D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развития способности видеть математическую задачу в других дисциплинах, в окружающей жизни; </w:t>
      </w:r>
    </w:p>
    <w:p w:rsidR="00DA1D4C" w:rsidRDefault="00DA1D4C" w:rsidP="00DA1D4C">
      <w:pPr>
        <w:pStyle w:val="Default"/>
      </w:pP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умения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умения выдвигать гипотезы при решении учебных задач и понимания необходимости их проверки;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понимания сущности алгоритмических предписаний и умения действовать в соответствии с предложенным алгоритмом;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умения самостоятельно ставить цели, выбира</w:t>
      </w:r>
      <w:r w:rsidR="00C02320">
        <w:rPr>
          <w:sz w:val="23"/>
          <w:szCs w:val="23"/>
        </w:rPr>
        <w:t>ть и создавать алгоритмы для реш</w:t>
      </w:r>
      <w:r>
        <w:rPr>
          <w:sz w:val="23"/>
          <w:szCs w:val="23"/>
        </w:rPr>
        <w:t xml:space="preserve">ения учебных математических проблем; </w:t>
      </w:r>
    </w:p>
    <w:p w:rsidR="00DA1D4C" w:rsidRDefault="00DA1D4C" w:rsidP="00DA1D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способности планировать и осуществлять деятельность, направленную на решение задач исследовательского характера; </w:t>
      </w:r>
    </w:p>
    <w:p w:rsidR="00DA1D4C" w:rsidRDefault="00DA1D4C" w:rsidP="00DA1D4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предметные: </w:t>
      </w:r>
    </w:p>
    <w:p w:rsidR="006F7D76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умения</w:t>
      </w:r>
      <w:proofErr w:type="gramEnd"/>
      <w:r>
        <w:rPr>
          <w:sz w:val="23"/>
          <w:szCs w:val="23"/>
        </w:rPr>
        <w:t xml:space="preserve"> работать с математическим текстом (структурирование, извлечение необходимой </w:t>
      </w:r>
    </w:p>
    <w:p w:rsidR="006F7D76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информации), точно и грамотно выражать свои мысли в устной и письменной речи, применяя математическ</w:t>
      </w:r>
      <w:r w:rsidR="00C02320">
        <w:rPr>
          <w:sz w:val="23"/>
          <w:szCs w:val="23"/>
        </w:rPr>
        <w:t>ую терминологию и символику, ис</w:t>
      </w:r>
      <w:r>
        <w:rPr>
          <w:sz w:val="23"/>
          <w:szCs w:val="23"/>
        </w:rPr>
        <w:t>пользовать различные языки математики</w:t>
      </w:r>
    </w:p>
    <w:p w:rsidR="006F7D76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словесный</w:t>
      </w:r>
      <w:proofErr w:type="gramEnd"/>
      <w:r>
        <w:rPr>
          <w:sz w:val="23"/>
          <w:szCs w:val="23"/>
        </w:rPr>
        <w:t xml:space="preserve">, символический, графический), развития способности обосновывать суждения, проводить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классификацию; </w:t>
      </w:r>
    </w:p>
    <w:p w:rsidR="006F7D76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владения</w:t>
      </w:r>
      <w:proofErr w:type="gramEnd"/>
      <w:r>
        <w:rPr>
          <w:sz w:val="23"/>
          <w:szCs w:val="23"/>
        </w:rPr>
        <w:t xml:space="preserve">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</w:t>
      </w:r>
    </w:p>
    <w:p w:rsidR="006F7D76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круг, окружность, шар, сфера и пр.), формирования представлений о статистических закономерностях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в реальном мире и различных способах их изучения;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умения пользоваться изученными математическими формулами; </w:t>
      </w:r>
    </w:p>
    <w:p w:rsidR="006F7D76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знания основных способов представления и анализа статистических данных; умения решать задачи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с помощью перебора всех возможных вариантов; </w:t>
      </w:r>
    </w:p>
    <w:p w:rsidR="006F7D76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умения</w:t>
      </w:r>
      <w:proofErr w:type="gramEnd"/>
      <w:r>
        <w:rPr>
          <w:sz w:val="23"/>
          <w:szCs w:val="23"/>
        </w:rPr>
        <w:t xml:space="preserve"> применять изученные понятия, результаты и методы при решении задач из различных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разделов курса, в том числе задач, не сводящихся к непосредственному применению известных алгоритмов;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оперировать на базовом уровне понятиями: цена товара, скидка, распродажа, продажа по акции, сбережение и увеличение капитала;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оперировать на базовом уровне понятиями: бюджет и доход страны, средства, выделяемые на образование, медицинское обслуживание, стоимость строительства объектов народного хозяйства; бюджет семьи, статьи расходов семьи, взаимосвязь доходов и расходов и др.;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пользоваться денежными знаками (купюрами, монетами); </w:t>
      </w:r>
    </w:p>
    <w:p w:rsidR="00DA1D4C" w:rsidRPr="00DA1D4C" w:rsidRDefault="00DA1D4C" w:rsidP="00DA1D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применять формулу стоимости покупки для расчета цены, стоимости или количества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товара;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оценивать достаточность имеющейся суммы денег для покупки товара, вычислять причитающуюся сдачу;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решать задачи на стоимость товаров и услуг, выбор оптимального варианта покупки с помощью составления числовых выражений; </w:t>
      </w:r>
    </w:p>
    <w:p w:rsidR="006F7D76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решать задачи на простые проценты и банковские проценты, изменение процентной базы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(повышение и понижение цен на товары); </w:t>
      </w:r>
    </w:p>
    <w:p w:rsidR="00DA1D4C" w:rsidRDefault="00DA1D4C" w:rsidP="00DA1D4C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рассчитывать зарплату, налоги, премию; </w:t>
      </w:r>
    </w:p>
    <w:p w:rsidR="00DA1D4C" w:rsidRDefault="00DA1D4C" w:rsidP="00DA1D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принимать участие в расчетах семейного бюджета. </w:t>
      </w:r>
    </w:p>
    <w:p w:rsidR="00DA1D4C" w:rsidRDefault="00DA1D4C" w:rsidP="00DA1D4C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3"/>
          <w:szCs w:val="23"/>
        </w:rPr>
        <w:t xml:space="preserve">ПЛАНИРУЕМЫЙ РЕЗУЛЬТАТ ОСВОЕНИЯ ПРОГРАММЫ КУРСА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F7D76" w:rsidRPr="006F7D76" w:rsidRDefault="006F7D76" w:rsidP="006F7D76">
      <w:pPr>
        <w:pStyle w:val="Default"/>
      </w:pPr>
      <w:r w:rsidRPr="006F7D76">
        <w:t xml:space="preserve">Ученик научится: </w:t>
      </w:r>
    </w:p>
    <w:p w:rsidR="006F7D76" w:rsidRPr="006F7D76" w:rsidRDefault="006F7D76" w:rsidP="006F7D76">
      <w:pPr>
        <w:pStyle w:val="Default"/>
      </w:pPr>
      <w:r w:rsidRPr="006F7D76">
        <w:t>• планировать и выполнять учебное исследование и учебный проект, используя оборудование,</w:t>
      </w:r>
    </w:p>
    <w:p w:rsidR="006F7D76" w:rsidRPr="006F7D76" w:rsidRDefault="006F7D76" w:rsidP="006F7D76">
      <w:pPr>
        <w:pStyle w:val="Default"/>
      </w:pPr>
      <w:r w:rsidRPr="006F7D76">
        <w:t xml:space="preserve"> модели, методы и приёмы, адекватные исследуемой проблеме; </w:t>
      </w:r>
    </w:p>
    <w:p w:rsidR="006F7D76" w:rsidRPr="006F7D76" w:rsidRDefault="006F7D76" w:rsidP="006F7D76">
      <w:pPr>
        <w:pStyle w:val="Default"/>
      </w:pPr>
      <w:r w:rsidRPr="006F7D76">
        <w:t xml:space="preserve">• выбирать и использовать методы, релевантные рассматриваемой проблеме; </w:t>
      </w:r>
    </w:p>
    <w:p w:rsidR="006F7D76" w:rsidRPr="006F7D76" w:rsidRDefault="006F7D76" w:rsidP="006F7D76">
      <w:pPr>
        <w:pStyle w:val="Default"/>
      </w:pPr>
      <w:r w:rsidRPr="006F7D76">
        <w:t>• распознавать и ставить вопросы, ответы на которые могут быть получены путём научного</w:t>
      </w:r>
    </w:p>
    <w:p w:rsidR="006F7D76" w:rsidRPr="006F7D76" w:rsidRDefault="006F7D76" w:rsidP="006F7D76">
      <w:pPr>
        <w:pStyle w:val="Default"/>
      </w:pPr>
      <w:r w:rsidRPr="006F7D76">
        <w:t xml:space="preserve"> исследования, отбирать адекватные методы исследования, формулировать вытекающие </w:t>
      </w:r>
    </w:p>
    <w:p w:rsidR="006F7D76" w:rsidRPr="006F7D76" w:rsidRDefault="006F7D76" w:rsidP="006F7D76">
      <w:pPr>
        <w:pStyle w:val="Default"/>
      </w:pPr>
      <w:r w:rsidRPr="006F7D76">
        <w:t xml:space="preserve">из исследования выводы; </w:t>
      </w:r>
    </w:p>
    <w:p w:rsidR="006F7D76" w:rsidRPr="006F7D76" w:rsidRDefault="006F7D76" w:rsidP="006F7D76">
      <w:pPr>
        <w:pStyle w:val="Default"/>
      </w:pPr>
      <w:r w:rsidRPr="006F7D76">
        <w:t xml:space="preserve">• использовать такие математические методы и приёмы, как абстракция и идеализация, </w:t>
      </w:r>
    </w:p>
    <w:p w:rsidR="006F7D76" w:rsidRPr="006F7D76" w:rsidRDefault="006F7D76" w:rsidP="006F7D76">
      <w:pPr>
        <w:pStyle w:val="Default"/>
      </w:pPr>
      <w:r w:rsidRPr="006F7D76">
        <w:t>доказательство, доказательство от противного, доказательство по аналогии, опровержение,</w:t>
      </w:r>
    </w:p>
    <w:p w:rsidR="006F7D76" w:rsidRPr="006F7D76" w:rsidRDefault="006F7D76" w:rsidP="006F7D76">
      <w:pPr>
        <w:pStyle w:val="Default"/>
      </w:pPr>
      <w:r w:rsidRPr="006F7D76">
        <w:t xml:space="preserve"> </w:t>
      </w:r>
      <w:proofErr w:type="spellStart"/>
      <w:r w:rsidRPr="006F7D76">
        <w:t>контрпример</w:t>
      </w:r>
      <w:proofErr w:type="spellEnd"/>
      <w:r w:rsidRPr="006F7D76">
        <w:t xml:space="preserve">, индуктивные и дедуктивные рассуждения, построение и исполнение алгоритма; </w:t>
      </w:r>
    </w:p>
    <w:p w:rsidR="006F7D76" w:rsidRDefault="006F7D76" w:rsidP="006F7D76">
      <w:pPr>
        <w:pStyle w:val="Default"/>
      </w:pPr>
      <w:r w:rsidRPr="006F7D76">
        <w:t xml:space="preserve">• использовать такие естественно-научные методы и приёмы, как наблюдение, постановка </w:t>
      </w:r>
    </w:p>
    <w:p w:rsidR="006F7D76" w:rsidRPr="006F7D76" w:rsidRDefault="006F7D76" w:rsidP="006F7D76">
      <w:pPr>
        <w:pStyle w:val="Default"/>
      </w:pPr>
      <w:proofErr w:type="gramStart"/>
      <w:r w:rsidRPr="006F7D76">
        <w:t>проблемы</w:t>
      </w:r>
      <w:proofErr w:type="gramEnd"/>
      <w:r w:rsidRPr="006F7D76">
        <w:t>, выдвижение «хорошей гипотезы», эксперимент, моделирование, использование математических</w:t>
      </w:r>
    </w:p>
    <w:p w:rsidR="006F7D76" w:rsidRPr="006F7D76" w:rsidRDefault="006F7D76" w:rsidP="006F7D76">
      <w:pPr>
        <w:pStyle w:val="Default"/>
      </w:pPr>
      <w:r w:rsidRPr="006F7D76">
        <w:t xml:space="preserve"> моделей, теоретическое обоснование, установление границ применимости модели/теории; </w:t>
      </w:r>
    </w:p>
    <w:p w:rsidR="006F7D76" w:rsidRPr="006F7D76" w:rsidRDefault="006F7D76" w:rsidP="006F7D76">
      <w:pPr>
        <w:pStyle w:val="Default"/>
      </w:pPr>
      <w:r w:rsidRPr="006F7D76">
        <w:t>• использовать некоторые методы получения знаний, характерные для социальных и исторических</w:t>
      </w:r>
    </w:p>
    <w:p w:rsidR="006F7D76" w:rsidRDefault="006F7D76" w:rsidP="006F7D76">
      <w:pPr>
        <w:pStyle w:val="Default"/>
      </w:pPr>
      <w:r w:rsidRPr="006F7D76">
        <w:t xml:space="preserve"> наук: постановка проблемы, опросы, описание, сравнительное историческое описание, </w:t>
      </w:r>
    </w:p>
    <w:p w:rsidR="006F7D76" w:rsidRPr="006F7D76" w:rsidRDefault="006F7D76" w:rsidP="006F7D76">
      <w:pPr>
        <w:pStyle w:val="Default"/>
      </w:pPr>
      <w:r w:rsidRPr="006F7D76">
        <w:t xml:space="preserve">объяснение, использование статистических данных, интерпретация фактов; </w:t>
      </w:r>
    </w:p>
    <w:p w:rsidR="006F7D76" w:rsidRPr="006F7D76" w:rsidRDefault="006F7D76" w:rsidP="006F7D76">
      <w:pPr>
        <w:pStyle w:val="Default"/>
      </w:pPr>
      <w:r w:rsidRPr="006F7D76">
        <w:t xml:space="preserve">• ясно, логично и точно излагать свою точку зрения, использовать языковые средства, адекватные обсуждаемой проблеме; </w:t>
      </w:r>
    </w:p>
    <w:p w:rsidR="006F7D76" w:rsidRPr="006F7D76" w:rsidRDefault="006F7D76" w:rsidP="006F7D76">
      <w:pPr>
        <w:pStyle w:val="Default"/>
      </w:pPr>
      <w:r w:rsidRPr="006F7D76">
        <w:t>• отличать факты от суждений, мнений и оценок, критически относиться к суждениям, мнениям,</w:t>
      </w:r>
    </w:p>
    <w:p w:rsidR="006F7D76" w:rsidRPr="006F7D76" w:rsidRDefault="006F7D76" w:rsidP="006F7D76">
      <w:pPr>
        <w:pStyle w:val="Default"/>
      </w:pPr>
      <w:r w:rsidRPr="006F7D76">
        <w:t xml:space="preserve"> оценкам, реконструировать их основания; </w:t>
      </w:r>
    </w:p>
    <w:p w:rsidR="006F7D76" w:rsidRPr="006F7D76" w:rsidRDefault="006F7D76" w:rsidP="006F7D76">
      <w:pPr>
        <w:pStyle w:val="Default"/>
      </w:pPr>
      <w:r w:rsidRPr="006F7D76">
        <w:t xml:space="preserve">• видеть и комментировать связь научного знания и ценностных установок, моральных суждений </w:t>
      </w:r>
    </w:p>
    <w:p w:rsidR="006F7D76" w:rsidRPr="006F7D76" w:rsidRDefault="006F7D76" w:rsidP="006F7D76">
      <w:pPr>
        <w:pStyle w:val="Default"/>
      </w:pPr>
      <w:r w:rsidRPr="006F7D76">
        <w:t xml:space="preserve">при получении, распространении и применении научного знания. </w:t>
      </w:r>
    </w:p>
    <w:p w:rsidR="006F7D76" w:rsidRPr="006F7D76" w:rsidRDefault="006F7D76" w:rsidP="006F7D76">
      <w:pPr>
        <w:pStyle w:val="Default"/>
      </w:pPr>
      <w:r w:rsidRPr="006F7D76">
        <w:rPr>
          <w:i/>
          <w:iCs/>
        </w:rPr>
        <w:lastRenderedPageBreak/>
        <w:t xml:space="preserve">Ученик получит возможность научиться: </w:t>
      </w:r>
    </w:p>
    <w:p w:rsidR="006F7D76" w:rsidRPr="006F7D76" w:rsidRDefault="006F7D76" w:rsidP="006F7D76">
      <w:pPr>
        <w:pStyle w:val="Default"/>
        <w:rPr>
          <w:i/>
          <w:iCs/>
        </w:rPr>
      </w:pPr>
      <w:r w:rsidRPr="006F7D76">
        <w:t xml:space="preserve">• </w:t>
      </w:r>
      <w:r w:rsidRPr="006F7D76">
        <w:rPr>
          <w:i/>
          <w:iCs/>
        </w:rPr>
        <w:t xml:space="preserve">самостоятельно задумывать, планировать и выполнять учебное исследование, учебный и </w:t>
      </w:r>
    </w:p>
    <w:p w:rsidR="006F7D76" w:rsidRPr="006F7D76" w:rsidRDefault="006F7D76" w:rsidP="006F7D76">
      <w:pPr>
        <w:pStyle w:val="Default"/>
      </w:pPr>
      <w:r w:rsidRPr="006F7D76">
        <w:rPr>
          <w:i/>
          <w:iCs/>
        </w:rPr>
        <w:t xml:space="preserve">социальный проект; </w:t>
      </w:r>
    </w:p>
    <w:p w:rsidR="006F7D76" w:rsidRPr="006F7D76" w:rsidRDefault="006F7D76" w:rsidP="006F7D76">
      <w:pPr>
        <w:pStyle w:val="Default"/>
      </w:pPr>
      <w:r w:rsidRPr="006F7D76">
        <w:t xml:space="preserve">• </w:t>
      </w:r>
      <w:r w:rsidRPr="006F7D76">
        <w:rPr>
          <w:i/>
          <w:iCs/>
        </w:rPr>
        <w:t xml:space="preserve">использовать догадку, озарение, интуицию; </w:t>
      </w:r>
    </w:p>
    <w:p w:rsidR="006F7D76" w:rsidRPr="006F7D76" w:rsidRDefault="006F7D76" w:rsidP="006F7D76">
      <w:pPr>
        <w:pStyle w:val="Default"/>
      </w:pPr>
      <w:r w:rsidRPr="006F7D76">
        <w:t xml:space="preserve">• </w:t>
      </w:r>
      <w:r w:rsidRPr="006F7D76">
        <w:rPr>
          <w:i/>
          <w:iCs/>
        </w:rPr>
        <w:t xml:space="preserve">использовать такие математические методы и приёмы, как перебор логических возможностей, математическое моделирование; </w:t>
      </w:r>
    </w:p>
    <w:p w:rsidR="006F7D76" w:rsidRPr="006F7D76" w:rsidRDefault="006F7D76" w:rsidP="006F7D76">
      <w:pPr>
        <w:pStyle w:val="Default"/>
      </w:pPr>
      <w:r w:rsidRPr="006F7D76">
        <w:t xml:space="preserve">• </w:t>
      </w:r>
      <w:r w:rsidRPr="006F7D76">
        <w:rPr>
          <w:i/>
          <w:iCs/>
        </w:rPr>
        <w:t xml:space="preserve"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 </w:t>
      </w:r>
    </w:p>
    <w:p w:rsidR="006F7D76" w:rsidRDefault="006F7D76" w:rsidP="006F7D76">
      <w:pPr>
        <w:pStyle w:val="Default"/>
        <w:rPr>
          <w:i/>
          <w:iCs/>
        </w:rPr>
      </w:pPr>
      <w:r w:rsidRPr="006F7D76">
        <w:t xml:space="preserve">• </w:t>
      </w:r>
      <w:r w:rsidRPr="006F7D76">
        <w:rPr>
          <w:i/>
          <w:iCs/>
        </w:rPr>
        <w:t xml:space="preserve">использовать некоторые методы получения знаний, характерные для социальных и </w:t>
      </w:r>
    </w:p>
    <w:p w:rsidR="006F7D76" w:rsidRPr="006F7D76" w:rsidRDefault="006F7D76" w:rsidP="006F7D76">
      <w:pPr>
        <w:pStyle w:val="Default"/>
        <w:rPr>
          <w:i/>
          <w:iCs/>
        </w:rPr>
      </w:pPr>
      <w:r w:rsidRPr="006F7D76">
        <w:rPr>
          <w:i/>
          <w:iCs/>
        </w:rPr>
        <w:t xml:space="preserve">исторических </w:t>
      </w:r>
    </w:p>
    <w:p w:rsidR="006F7D76" w:rsidRPr="006F7D76" w:rsidRDefault="006F7D76" w:rsidP="006F7D76">
      <w:pPr>
        <w:pStyle w:val="Default"/>
      </w:pPr>
      <w:r w:rsidRPr="006F7D76">
        <w:rPr>
          <w:i/>
          <w:iCs/>
        </w:rPr>
        <w:t xml:space="preserve">наук: анкетирование, моделирование, поиск исторических образцов; </w:t>
      </w:r>
    </w:p>
    <w:p w:rsidR="006F7D76" w:rsidRPr="006F7D76" w:rsidRDefault="006F7D76" w:rsidP="006F7D76">
      <w:pPr>
        <w:pStyle w:val="Default"/>
        <w:rPr>
          <w:i/>
          <w:iCs/>
        </w:rPr>
      </w:pPr>
      <w:r w:rsidRPr="006F7D76">
        <w:t xml:space="preserve">• </w:t>
      </w:r>
      <w:r w:rsidRPr="006F7D76">
        <w:rPr>
          <w:i/>
          <w:iCs/>
        </w:rPr>
        <w:t xml:space="preserve">использовать некоторые приёмы художественного познания мира: целостное отображение </w:t>
      </w:r>
    </w:p>
    <w:p w:rsidR="006F7D76" w:rsidRPr="006F7D76" w:rsidRDefault="006F7D76" w:rsidP="006F7D76">
      <w:pPr>
        <w:pStyle w:val="Default"/>
        <w:rPr>
          <w:i/>
          <w:iCs/>
        </w:rPr>
      </w:pPr>
      <w:r w:rsidRPr="006F7D76">
        <w:rPr>
          <w:i/>
          <w:iCs/>
        </w:rPr>
        <w:t xml:space="preserve">мира, образность, художественный вымысел, органическое единство общего особенного </w:t>
      </w:r>
    </w:p>
    <w:p w:rsidR="006F7D76" w:rsidRPr="006F7D76" w:rsidRDefault="006F7D76" w:rsidP="006F7D76">
      <w:pPr>
        <w:pStyle w:val="Default"/>
      </w:pPr>
      <w:r w:rsidRPr="006F7D76">
        <w:rPr>
          <w:i/>
          <w:iCs/>
        </w:rPr>
        <w:t>(</w:t>
      </w:r>
      <w:proofErr w:type="gramStart"/>
      <w:r w:rsidRPr="006F7D76">
        <w:rPr>
          <w:i/>
          <w:iCs/>
        </w:rPr>
        <w:t>типичного</w:t>
      </w:r>
      <w:proofErr w:type="gramEnd"/>
      <w:r w:rsidRPr="006F7D76">
        <w:rPr>
          <w:i/>
          <w:iCs/>
        </w:rPr>
        <w:t xml:space="preserve">) и единичного, оригинальность; </w:t>
      </w:r>
    </w:p>
    <w:p w:rsidR="006F7D76" w:rsidRPr="006F7D76" w:rsidRDefault="006F7D76" w:rsidP="006F7D76">
      <w:pPr>
        <w:pStyle w:val="Default"/>
      </w:pPr>
      <w:r w:rsidRPr="006F7D76">
        <w:t xml:space="preserve">• </w:t>
      </w:r>
      <w:r w:rsidRPr="006F7D76">
        <w:rPr>
          <w:i/>
          <w:iCs/>
        </w:rPr>
        <w:t xml:space="preserve">целенаправленно и осознанно развивать свои коммуникативные способности, осваивать новые языковые средства; </w:t>
      </w:r>
    </w:p>
    <w:p w:rsidR="006F7D76" w:rsidRPr="006F7D76" w:rsidRDefault="006F7D76" w:rsidP="006F7D76">
      <w:pPr>
        <w:pStyle w:val="Default"/>
        <w:rPr>
          <w:i/>
          <w:iCs/>
        </w:rPr>
      </w:pPr>
      <w:r w:rsidRPr="006F7D76">
        <w:t xml:space="preserve">• </w:t>
      </w:r>
      <w:r w:rsidRPr="006F7D76">
        <w:rPr>
          <w:i/>
          <w:iCs/>
        </w:rPr>
        <w:t>осознавать свою ответственность за достоверность полученных знаний, за качество выполненного проекта.</w:t>
      </w:r>
    </w:p>
    <w:p w:rsidR="006F7D76" w:rsidRPr="006F7D76" w:rsidRDefault="006F7D76" w:rsidP="006F7D76">
      <w:pPr>
        <w:pStyle w:val="Default"/>
        <w:rPr>
          <w:b/>
          <w:bCs/>
        </w:rPr>
      </w:pPr>
      <w:r w:rsidRPr="006F7D76">
        <w:rPr>
          <w:b/>
          <w:bCs/>
        </w:rPr>
        <w:t>ТЕМАТИЧЕСКОЕ ПЛАНИРОВАНИЕ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1364"/>
        <w:gridCol w:w="1363"/>
        <w:gridCol w:w="2728"/>
      </w:tblGrid>
      <w:tr w:rsidR="006F7D76" w:rsidRPr="006F7D76" w:rsidTr="0015539D">
        <w:trPr>
          <w:trHeight w:val="109"/>
        </w:trPr>
        <w:tc>
          <w:tcPr>
            <w:tcW w:w="2727" w:type="dxa"/>
          </w:tcPr>
          <w:p w:rsidR="006F7D76" w:rsidRPr="006F7D76" w:rsidRDefault="006F7D76" w:rsidP="006F7D76">
            <w:pPr>
              <w:pStyle w:val="Default"/>
            </w:pPr>
          </w:p>
        </w:tc>
        <w:tc>
          <w:tcPr>
            <w:tcW w:w="2727" w:type="dxa"/>
            <w:gridSpan w:val="2"/>
          </w:tcPr>
          <w:p w:rsidR="006F7D76" w:rsidRPr="006F7D76" w:rsidRDefault="006F7D76" w:rsidP="006F7D76">
            <w:pPr>
              <w:pStyle w:val="Default"/>
            </w:pPr>
          </w:p>
        </w:tc>
        <w:tc>
          <w:tcPr>
            <w:tcW w:w="2727" w:type="dxa"/>
          </w:tcPr>
          <w:p w:rsidR="006F7D76" w:rsidRPr="006F7D76" w:rsidRDefault="006F7D76" w:rsidP="006F7D76">
            <w:pPr>
              <w:pStyle w:val="Default"/>
            </w:pPr>
          </w:p>
        </w:tc>
      </w:tr>
      <w:tr w:rsidR="006F7D76" w:rsidRPr="006F7D76" w:rsidTr="0015539D">
        <w:trPr>
          <w:trHeight w:val="109"/>
        </w:trPr>
        <w:tc>
          <w:tcPr>
            <w:tcW w:w="4091" w:type="dxa"/>
            <w:gridSpan w:val="2"/>
          </w:tcPr>
          <w:p w:rsidR="006F7D76" w:rsidRPr="006F7D76" w:rsidRDefault="006F7D76" w:rsidP="006F7D76">
            <w:pPr>
              <w:pStyle w:val="Default"/>
            </w:pPr>
          </w:p>
        </w:tc>
        <w:tc>
          <w:tcPr>
            <w:tcW w:w="4091" w:type="dxa"/>
            <w:gridSpan w:val="2"/>
          </w:tcPr>
          <w:p w:rsidR="006F7D76" w:rsidRPr="006F7D76" w:rsidRDefault="006F7D76" w:rsidP="006F7D76">
            <w:pPr>
              <w:pStyle w:val="Default"/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87"/>
        <w:gridCol w:w="2681"/>
      </w:tblGrid>
      <w:tr w:rsidR="00AE1EE4" w:rsidRPr="006F7D76" w:rsidTr="00AE1EE4">
        <w:tc>
          <w:tcPr>
            <w:tcW w:w="675" w:type="dxa"/>
            <w:vMerge w:val="restart"/>
          </w:tcPr>
          <w:p w:rsidR="00AE1EE4" w:rsidRPr="006F7D76" w:rsidRDefault="00AE1EE4" w:rsidP="006F7D76">
            <w:pPr>
              <w:pStyle w:val="Default"/>
            </w:pPr>
            <w:proofErr w:type="gramStart"/>
            <w:r w:rsidRPr="006F7D76">
              <w:t>п</w:t>
            </w:r>
            <w:proofErr w:type="gramEnd"/>
            <w:r w:rsidRPr="006F7D76">
              <w:t>/п</w:t>
            </w:r>
          </w:p>
        </w:tc>
        <w:tc>
          <w:tcPr>
            <w:tcW w:w="4687" w:type="dxa"/>
            <w:vMerge w:val="restart"/>
          </w:tcPr>
          <w:p w:rsidR="00AE1EE4" w:rsidRPr="006F7D76" w:rsidRDefault="00AE1EE4" w:rsidP="006F7D76">
            <w:pPr>
              <w:pStyle w:val="Default"/>
            </w:pPr>
            <w:r w:rsidRPr="006F7D76">
              <w:t>Название темы</w:t>
            </w:r>
          </w:p>
        </w:tc>
        <w:tc>
          <w:tcPr>
            <w:tcW w:w="2681" w:type="dxa"/>
          </w:tcPr>
          <w:p w:rsidR="00AE1EE4" w:rsidRPr="006F7D76" w:rsidRDefault="00AE1EE4" w:rsidP="006F7D76">
            <w:pPr>
              <w:pStyle w:val="Default"/>
            </w:pPr>
            <w:r w:rsidRPr="006F7D76">
              <w:t>Количество часов</w:t>
            </w:r>
          </w:p>
        </w:tc>
      </w:tr>
      <w:tr w:rsidR="00AE1EE4" w:rsidRPr="006F7D76" w:rsidTr="0015539D">
        <w:tc>
          <w:tcPr>
            <w:tcW w:w="675" w:type="dxa"/>
            <w:vMerge/>
          </w:tcPr>
          <w:p w:rsidR="00AE1EE4" w:rsidRPr="006F7D76" w:rsidRDefault="00AE1EE4" w:rsidP="006F7D76">
            <w:pPr>
              <w:pStyle w:val="Default"/>
            </w:pPr>
          </w:p>
        </w:tc>
        <w:tc>
          <w:tcPr>
            <w:tcW w:w="4687" w:type="dxa"/>
            <w:vMerge/>
          </w:tcPr>
          <w:p w:rsidR="00AE1EE4" w:rsidRPr="006F7D76" w:rsidRDefault="00AE1EE4" w:rsidP="006F7D76">
            <w:pPr>
              <w:pStyle w:val="Default"/>
            </w:pPr>
          </w:p>
        </w:tc>
        <w:tc>
          <w:tcPr>
            <w:tcW w:w="2681" w:type="dxa"/>
          </w:tcPr>
          <w:p w:rsidR="00AE1EE4" w:rsidRPr="006F7D76" w:rsidRDefault="00AE1EE4" w:rsidP="006F7D76">
            <w:pPr>
              <w:pStyle w:val="Default"/>
            </w:pPr>
            <w:r w:rsidRPr="006F7D76">
              <w:t>5 класс</w:t>
            </w:r>
          </w:p>
        </w:tc>
      </w:tr>
      <w:tr w:rsidR="00AE1EE4" w:rsidRPr="006F7D76" w:rsidTr="0015539D">
        <w:tc>
          <w:tcPr>
            <w:tcW w:w="675" w:type="dxa"/>
          </w:tcPr>
          <w:p w:rsidR="00AE1EE4" w:rsidRPr="006F7D76" w:rsidRDefault="00AE1EE4" w:rsidP="006F7D76">
            <w:pPr>
              <w:pStyle w:val="Default"/>
            </w:pPr>
            <w:r w:rsidRPr="006F7D76">
              <w:t xml:space="preserve">1 </w:t>
            </w:r>
          </w:p>
        </w:tc>
        <w:tc>
          <w:tcPr>
            <w:tcW w:w="4687" w:type="dxa"/>
          </w:tcPr>
          <w:p w:rsidR="00AE1EE4" w:rsidRPr="006F7D76" w:rsidRDefault="00AE1EE4" w:rsidP="006F7D76">
            <w:pPr>
              <w:pStyle w:val="Default"/>
            </w:pPr>
            <w:r w:rsidRPr="006F7D76">
              <w:t xml:space="preserve">Таблицы </w:t>
            </w:r>
          </w:p>
        </w:tc>
        <w:tc>
          <w:tcPr>
            <w:tcW w:w="2681" w:type="dxa"/>
          </w:tcPr>
          <w:p w:rsidR="00AE1EE4" w:rsidRPr="006F7D76" w:rsidRDefault="00AE1EE4" w:rsidP="006F7D76">
            <w:pPr>
              <w:pStyle w:val="Default"/>
            </w:pPr>
            <w:r w:rsidRPr="006F7D76">
              <w:t xml:space="preserve">8 </w:t>
            </w:r>
          </w:p>
        </w:tc>
      </w:tr>
      <w:tr w:rsidR="00AE1EE4" w:rsidRPr="006F7D76" w:rsidTr="0015539D">
        <w:tc>
          <w:tcPr>
            <w:tcW w:w="675" w:type="dxa"/>
          </w:tcPr>
          <w:p w:rsidR="00AE1EE4" w:rsidRPr="006F7D76" w:rsidRDefault="00AE1EE4" w:rsidP="006F7D76">
            <w:pPr>
              <w:pStyle w:val="Default"/>
            </w:pPr>
            <w:r w:rsidRPr="006F7D76">
              <w:t xml:space="preserve">2 </w:t>
            </w:r>
          </w:p>
        </w:tc>
        <w:tc>
          <w:tcPr>
            <w:tcW w:w="4687" w:type="dxa"/>
          </w:tcPr>
          <w:p w:rsidR="00AE1EE4" w:rsidRPr="006F7D76" w:rsidRDefault="00AE1EE4" w:rsidP="006F7D76">
            <w:pPr>
              <w:pStyle w:val="Default"/>
            </w:pPr>
            <w:r w:rsidRPr="006F7D76">
              <w:t xml:space="preserve">Текстовые задачи </w:t>
            </w:r>
          </w:p>
        </w:tc>
        <w:tc>
          <w:tcPr>
            <w:tcW w:w="2681" w:type="dxa"/>
          </w:tcPr>
          <w:p w:rsidR="00AE1EE4" w:rsidRPr="006F7D76" w:rsidRDefault="00AE1EE4" w:rsidP="006F7D76">
            <w:pPr>
              <w:pStyle w:val="Default"/>
            </w:pPr>
            <w:r w:rsidRPr="006F7D76">
              <w:t xml:space="preserve">7 </w:t>
            </w:r>
          </w:p>
        </w:tc>
      </w:tr>
      <w:tr w:rsidR="00AE1EE4" w:rsidRPr="006F7D76" w:rsidTr="0015539D">
        <w:tc>
          <w:tcPr>
            <w:tcW w:w="675" w:type="dxa"/>
          </w:tcPr>
          <w:p w:rsidR="00AE1EE4" w:rsidRPr="006F7D76" w:rsidRDefault="00AE1EE4" w:rsidP="006F7D76">
            <w:pPr>
              <w:pStyle w:val="Default"/>
            </w:pPr>
            <w:r w:rsidRPr="006F7D76">
              <w:t xml:space="preserve">3 </w:t>
            </w:r>
          </w:p>
        </w:tc>
        <w:tc>
          <w:tcPr>
            <w:tcW w:w="4687" w:type="dxa"/>
          </w:tcPr>
          <w:p w:rsidR="00AE1EE4" w:rsidRPr="006F7D76" w:rsidRDefault="00AE1EE4" w:rsidP="006F7D76">
            <w:pPr>
              <w:pStyle w:val="Default"/>
            </w:pPr>
            <w:r w:rsidRPr="006F7D76">
              <w:t xml:space="preserve">Расчеты по формулам </w:t>
            </w:r>
          </w:p>
        </w:tc>
        <w:tc>
          <w:tcPr>
            <w:tcW w:w="2681" w:type="dxa"/>
          </w:tcPr>
          <w:p w:rsidR="00AE1EE4" w:rsidRPr="006F7D76" w:rsidRDefault="00AE1EE4" w:rsidP="006F7D76">
            <w:pPr>
              <w:pStyle w:val="Default"/>
            </w:pPr>
            <w:r w:rsidRPr="006F7D76">
              <w:t xml:space="preserve">7 </w:t>
            </w:r>
          </w:p>
        </w:tc>
      </w:tr>
      <w:tr w:rsidR="00AE1EE4" w:rsidRPr="006F7D76" w:rsidTr="0015539D">
        <w:tc>
          <w:tcPr>
            <w:tcW w:w="675" w:type="dxa"/>
          </w:tcPr>
          <w:p w:rsidR="00AE1EE4" w:rsidRPr="006F7D76" w:rsidRDefault="00AE1EE4" w:rsidP="006F7D76">
            <w:pPr>
              <w:pStyle w:val="Default"/>
            </w:pPr>
            <w:r w:rsidRPr="006F7D76">
              <w:t>4</w:t>
            </w:r>
          </w:p>
        </w:tc>
        <w:tc>
          <w:tcPr>
            <w:tcW w:w="4687" w:type="dxa"/>
          </w:tcPr>
          <w:p w:rsidR="00AE1EE4" w:rsidRPr="006F7D76" w:rsidRDefault="00AE1EE4" w:rsidP="006F7D76">
            <w:pPr>
              <w:pStyle w:val="Default"/>
            </w:pPr>
            <w:r w:rsidRPr="006F7D76">
              <w:t>Фигуры на квадратной решетке</w:t>
            </w:r>
          </w:p>
        </w:tc>
        <w:tc>
          <w:tcPr>
            <w:tcW w:w="2681" w:type="dxa"/>
          </w:tcPr>
          <w:p w:rsidR="00AE1EE4" w:rsidRPr="006F7D76" w:rsidRDefault="00AE1EE4" w:rsidP="006F7D76">
            <w:pPr>
              <w:pStyle w:val="Default"/>
            </w:pPr>
            <w:r w:rsidRPr="006F7D76">
              <w:t>6</w:t>
            </w:r>
          </w:p>
        </w:tc>
      </w:tr>
      <w:tr w:rsidR="00AE1EE4" w:rsidRPr="006F7D76" w:rsidTr="0015539D">
        <w:trPr>
          <w:trHeight w:val="122"/>
        </w:trPr>
        <w:tc>
          <w:tcPr>
            <w:tcW w:w="675" w:type="dxa"/>
          </w:tcPr>
          <w:p w:rsidR="00AE1EE4" w:rsidRPr="006F7D76" w:rsidRDefault="00AE1EE4" w:rsidP="006F7D76">
            <w:pPr>
              <w:pStyle w:val="Default"/>
            </w:pPr>
            <w:r w:rsidRPr="006F7D76">
              <w:t>5</w:t>
            </w:r>
          </w:p>
        </w:tc>
        <w:tc>
          <w:tcPr>
            <w:tcW w:w="4687" w:type="dxa"/>
          </w:tcPr>
          <w:p w:rsidR="00AE1EE4" w:rsidRPr="006F7D76" w:rsidRDefault="00AE1EE4" w:rsidP="006F7D76">
            <w:pPr>
              <w:pStyle w:val="Default"/>
            </w:pPr>
            <w:r w:rsidRPr="006F7D76">
              <w:t xml:space="preserve">Диаграммы </w:t>
            </w:r>
          </w:p>
        </w:tc>
        <w:tc>
          <w:tcPr>
            <w:tcW w:w="2681" w:type="dxa"/>
          </w:tcPr>
          <w:p w:rsidR="00AE1EE4" w:rsidRPr="006F7D76" w:rsidRDefault="00AE1EE4" w:rsidP="006F7D76">
            <w:pPr>
              <w:pStyle w:val="Default"/>
            </w:pPr>
            <w:r w:rsidRPr="006F7D76">
              <w:t xml:space="preserve">3 </w:t>
            </w:r>
          </w:p>
        </w:tc>
      </w:tr>
      <w:tr w:rsidR="00AE1EE4" w:rsidRPr="006F7D76" w:rsidTr="0015539D">
        <w:trPr>
          <w:trHeight w:val="136"/>
        </w:trPr>
        <w:tc>
          <w:tcPr>
            <w:tcW w:w="675" w:type="dxa"/>
          </w:tcPr>
          <w:p w:rsidR="00AE1EE4" w:rsidRPr="006F7D76" w:rsidRDefault="00AE1EE4" w:rsidP="006F7D76">
            <w:pPr>
              <w:pStyle w:val="Default"/>
            </w:pPr>
            <w:r w:rsidRPr="006F7D76">
              <w:t>6</w:t>
            </w:r>
          </w:p>
        </w:tc>
        <w:tc>
          <w:tcPr>
            <w:tcW w:w="4687" w:type="dxa"/>
          </w:tcPr>
          <w:p w:rsidR="00AE1EE4" w:rsidRPr="006F7D76" w:rsidRDefault="00AE1EE4" w:rsidP="006F7D76">
            <w:pPr>
              <w:pStyle w:val="Default"/>
            </w:pPr>
            <w:r w:rsidRPr="006F7D76">
              <w:t>Графики</w:t>
            </w:r>
          </w:p>
        </w:tc>
        <w:tc>
          <w:tcPr>
            <w:tcW w:w="2681" w:type="dxa"/>
          </w:tcPr>
          <w:p w:rsidR="00AE1EE4" w:rsidRPr="006F7D76" w:rsidRDefault="00AE1EE4" w:rsidP="006F7D76">
            <w:pPr>
              <w:pStyle w:val="Default"/>
            </w:pPr>
            <w:r w:rsidRPr="006F7D76">
              <w:t>3</w:t>
            </w:r>
          </w:p>
        </w:tc>
      </w:tr>
      <w:tr w:rsidR="00AE1EE4" w:rsidRPr="006F7D76" w:rsidTr="0015539D">
        <w:tc>
          <w:tcPr>
            <w:tcW w:w="675" w:type="dxa"/>
          </w:tcPr>
          <w:p w:rsidR="00AE1EE4" w:rsidRPr="006F7D76" w:rsidRDefault="00AE1EE4" w:rsidP="006F7D76">
            <w:pPr>
              <w:pStyle w:val="Default"/>
            </w:pPr>
          </w:p>
        </w:tc>
        <w:tc>
          <w:tcPr>
            <w:tcW w:w="4687" w:type="dxa"/>
          </w:tcPr>
          <w:p w:rsidR="00AE1EE4" w:rsidRPr="006F7D76" w:rsidRDefault="00AE1EE4" w:rsidP="006F7D76">
            <w:pPr>
              <w:pStyle w:val="Default"/>
            </w:pPr>
            <w:r w:rsidRPr="006F7D76">
              <w:t>Всего</w:t>
            </w:r>
          </w:p>
        </w:tc>
        <w:tc>
          <w:tcPr>
            <w:tcW w:w="2681" w:type="dxa"/>
          </w:tcPr>
          <w:p w:rsidR="00AE1EE4" w:rsidRPr="006F7D76" w:rsidRDefault="00AE1EE4" w:rsidP="006F7D76">
            <w:pPr>
              <w:pStyle w:val="Default"/>
            </w:pPr>
            <w:r w:rsidRPr="006F7D76">
              <w:t>34</w:t>
            </w:r>
          </w:p>
        </w:tc>
      </w:tr>
    </w:tbl>
    <w:p w:rsidR="006F7D76" w:rsidRDefault="006F7D76" w:rsidP="006F7D76">
      <w:pPr>
        <w:pStyle w:val="Default"/>
      </w:pPr>
    </w:p>
    <w:p w:rsidR="00AE1EE4" w:rsidRDefault="00AE1EE4" w:rsidP="006F7D76">
      <w:pPr>
        <w:pStyle w:val="Default"/>
      </w:pPr>
      <w:r>
        <w:t>Поурочное планирование</w:t>
      </w:r>
    </w:p>
    <w:tbl>
      <w:tblPr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613"/>
        <w:gridCol w:w="979"/>
        <w:gridCol w:w="1730"/>
        <w:gridCol w:w="1922"/>
      </w:tblGrid>
      <w:tr w:rsidR="005E4136" w:rsidRPr="00A77370" w:rsidTr="00BD6D37">
        <w:trPr>
          <w:trHeight w:val="485"/>
        </w:trPr>
        <w:tc>
          <w:tcPr>
            <w:tcW w:w="851" w:type="dxa"/>
            <w:vMerge w:val="restart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A77370">
              <w:rPr>
                <w:b/>
                <w:sz w:val="24"/>
                <w:szCs w:val="24"/>
              </w:rPr>
              <w:t>№</w:t>
            </w:r>
            <w:r w:rsidRPr="00A7737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13" w:type="dxa"/>
            <w:vMerge w:val="restart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A77370">
              <w:rPr>
                <w:b/>
                <w:sz w:val="24"/>
                <w:szCs w:val="24"/>
              </w:rPr>
              <w:t>Тема</w:t>
            </w:r>
            <w:r w:rsidRPr="00A773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737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631" w:type="dxa"/>
            <w:gridSpan w:val="3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A77370">
              <w:rPr>
                <w:b/>
                <w:sz w:val="24"/>
                <w:szCs w:val="24"/>
              </w:rPr>
              <w:t>Количество</w:t>
            </w:r>
            <w:r w:rsidRPr="00A7737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7370">
              <w:rPr>
                <w:b/>
                <w:sz w:val="24"/>
                <w:szCs w:val="24"/>
              </w:rPr>
              <w:t>часов</w:t>
            </w:r>
          </w:p>
        </w:tc>
      </w:tr>
      <w:tr w:rsidR="005E4136" w:rsidRPr="00A77370" w:rsidTr="00BD6D37">
        <w:trPr>
          <w:trHeight w:val="826"/>
        </w:trPr>
        <w:tc>
          <w:tcPr>
            <w:tcW w:w="851" w:type="dxa"/>
            <w:vMerge/>
            <w:tcBorders>
              <w:top w:val="nil"/>
            </w:tcBorders>
          </w:tcPr>
          <w:p w:rsidR="005E4136" w:rsidRPr="00A77370" w:rsidRDefault="005E4136" w:rsidP="00515F6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nil"/>
            </w:tcBorders>
          </w:tcPr>
          <w:p w:rsidR="005E4136" w:rsidRPr="00A77370" w:rsidRDefault="005E4136" w:rsidP="00515F6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A7737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A77370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A7737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22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A77370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A7737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b/>
                <w:sz w:val="24"/>
                <w:szCs w:val="24"/>
              </w:rPr>
              <w:t>работы</w:t>
            </w:r>
          </w:p>
        </w:tc>
      </w:tr>
      <w:tr w:rsidR="005E4136" w:rsidRPr="00A77370" w:rsidTr="00BD6D37">
        <w:trPr>
          <w:trHeight w:val="345"/>
        </w:trPr>
        <w:tc>
          <w:tcPr>
            <w:tcW w:w="851" w:type="dxa"/>
          </w:tcPr>
          <w:p w:rsidR="005E4136" w:rsidRPr="00A77370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Таблицы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Pr="00A77370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Таблицы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Таблицы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Таблицы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Таблицы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Таблицы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Таблицы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Таблицы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Текстовые задачи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Текстовые задачи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Текстовые задачи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Текстовые задачи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Текстовые задачи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Текстовые задачи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Текстовые задачи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Расчеты по формулам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Расчеты по формулам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Расчеты по формулам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Расчеты по формулам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Расчеты по формулам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Расчеты по формулам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Расчеты по формулам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Фигуры на квадратной решетке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Фигуры на квадратной решетке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Фигуры на квадратной решетке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Фигуры на квадратной решетке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Фигуры на квадратной решетке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Фигуры на квадратной решетке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Диаграммы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Диаграммы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Диаграммы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Графики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Графики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136" w:rsidRPr="00A77370" w:rsidTr="00BD6D37">
        <w:trPr>
          <w:trHeight w:val="265"/>
        </w:trPr>
        <w:tc>
          <w:tcPr>
            <w:tcW w:w="851" w:type="dxa"/>
          </w:tcPr>
          <w:p w:rsidR="005E4136" w:rsidRDefault="005E4136" w:rsidP="00AE1EE4">
            <w:pPr>
              <w:pStyle w:val="TableParagraph"/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7D76">
              <w:t>Графики</w:t>
            </w:r>
          </w:p>
        </w:tc>
        <w:tc>
          <w:tcPr>
            <w:tcW w:w="979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E4136" w:rsidRPr="00A77370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136" w:rsidRDefault="005E4136" w:rsidP="00515F6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E1EE4" w:rsidRPr="006F7D76" w:rsidRDefault="00AE1EE4" w:rsidP="006F7D76">
      <w:pPr>
        <w:pStyle w:val="Default"/>
      </w:pPr>
    </w:p>
    <w:p w:rsidR="00C02320" w:rsidRDefault="00C02320" w:rsidP="00C023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Список литературы для учителя и учеников: </w:t>
      </w:r>
    </w:p>
    <w:p w:rsidR="00C02320" w:rsidRDefault="00C02320" w:rsidP="00C02320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Виленкин</w:t>
      </w:r>
      <w:proofErr w:type="spellEnd"/>
      <w:r>
        <w:rPr>
          <w:color w:val="auto"/>
          <w:sz w:val="23"/>
          <w:szCs w:val="23"/>
        </w:rPr>
        <w:t xml:space="preserve"> Н.Я., Жохов В.И. Учебник для 5 класса общеобразовательных учреждений </w:t>
      </w:r>
    </w:p>
    <w:p w:rsidR="00C02320" w:rsidRDefault="00C02320" w:rsidP="00C023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Дорофеев Г.В. Математика 5 класс </w:t>
      </w:r>
    </w:p>
    <w:p w:rsidR="00C02320" w:rsidRDefault="00C02320" w:rsidP="00C02320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Муравин</w:t>
      </w:r>
      <w:proofErr w:type="spellEnd"/>
      <w:r>
        <w:rPr>
          <w:color w:val="auto"/>
          <w:sz w:val="23"/>
          <w:szCs w:val="23"/>
        </w:rPr>
        <w:t xml:space="preserve"> Г.К. О.В. </w:t>
      </w:r>
      <w:proofErr w:type="spellStart"/>
      <w:r>
        <w:rPr>
          <w:color w:val="auto"/>
          <w:sz w:val="23"/>
          <w:szCs w:val="23"/>
        </w:rPr>
        <w:t>Муравина</w:t>
      </w:r>
      <w:proofErr w:type="spellEnd"/>
      <w:r>
        <w:rPr>
          <w:color w:val="auto"/>
          <w:sz w:val="23"/>
          <w:szCs w:val="23"/>
        </w:rPr>
        <w:t xml:space="preserve"> Учебник для 5 класса общеобразовательных учреждений </w:t>
      </w:r>
    </w:p>
    <w:p w:rsidR="00C02320" w:rsidRDefault="00C02320" w:rsidP="00C02320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Виленкин</w:t>
      </w:r>
      <w:proofErr w:type="spellEnd"/>
      <w:r>
        <w:rPr>
          <w:color w:val="auto"/>
          <w:sz w:val="23"/>
          <w:szCs w:val="23"/>
        </w:rPr>
        <w:t xml:space="preserve"> Н.Я., Жохов В.И. Учебник для 6 класса общеобразовательных учреждений </w:t>
      </w:r>
    </w:p>
    <w:p w:rsidR="00DA1D4C" w:rsidRDefault="00C02320" w:rsidP="00C02320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>Пойа Д. Как решать задачу / Журнал « Квантор, 1991/</w:t>
      </w:r>
    </w:p>
    <w:sectPr w:rsidR="00DA1D4C" w:rsidSect="00AE1EE4">
      <w:pgSz w:w="11920" w:h="17340"/>
      <w:pgMar w:top="1411" w:right="721" w:bottom="666" w:left="13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C43C9"/>
    <w:multiLevelType w:val="hybridMultilevel"/>
    <w:tmpl w:val="8AC0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2FF"/>
    <w:rsid w:val="001641BC"/>
    <w:rsid w:val="001C52FF"/>
    <w:rsid w:val="00400525"/>
    <w:rsid w:val="005E4136"/>
    <w:rsid w:val="006F7D76"/>
    <w:rsid w:val="00813BC9"/>
    <w:rsid w:val="009234B0"/>
    <w:rsid w:val="00A2491A"/>
    <w:rsid w:val="00AD34F1"/>
    <w:rsid w:val="00AE1EE4"/>
    <w:rsid w:val="00BD6D37"/>
    <w:rsid w:val="00C02320"/>
    <w:rsid w:val="00DA1D4C"/>
    <w:rsid w:val="00DA29FD"/>
    <w:rsid w:val="00E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CFE8C-B0BA-458B-AC82-4F30C634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E1EE4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Дача</dc:creator>
  <cp:lastModifiedBy>123</cp:lastModifiedBy>
  <cp:revision>4</cp:revision>
  <dcterms:created xsi:type="dcterms:W3CDTF">2023-09-25T18:46:00Z</dcterms:created>
  <dcterms:modified xsi:type="dcterms:W3CDTF">2023-09-26T10:20:00Z</dcterms:modified>
</cp:coreProperties>
</file>